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856BB2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856BB2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7970967" r:id="rId8"/>
        </w:objec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</w:pPr>
      <w:r w:rsidRPr="00856BB2"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  <w:t>Estado do Maranhão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Câmara Municipal de João Lisboa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Sala de Protocolo</w:t>
      </w:r>
    </w:p>
    <w:p w:rsidR="00B146CE" w:rsidRPr="00497DD7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0"/>
          <w:szCs w:val="22"/>
        </w:rPr>
      </w:pPr>
    </w:p>
    <w:p w:rsidR="00991F02" w:rsidRPr="00497DD7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591660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</w:t>
      </w:r>
      <w:r w:rsidR="007E6EB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6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262A1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5</w:t>
      </w:r>
      <w:r w:rsidR="0024330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</w:t>
      </w:r>
      <w:r w:rsidR="0018360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</w:p>
    <w:p w:rsidR="00591660" w:rsidRDefault="00591660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591660" w:rsidRDefault="00047DD7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01 – Projeto de Lei, sendo:</w:t>
      </w:r>
    </w:p>
    <w:p w:rsidR="00047DD7" w:rsidRDefault="00047DD7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047DD7" w:rsidRDefault="00047DD7" w:rsidP="007E6EB5">
      <w:pPr>
        <w:pStyle w:val="Cabealho"/>
        <w:spacing w:line="360" w:lineRule="auto"/>
        <w:jc w:val="both"/>
        <w:rPr>
          <w:i/>
          <w:sz w:val="22"/>
          <w:szCs w:val="22"/>
        </w:rPr>
      </w:pPr>
      <w:r w:rsidRPr="007E6EB5">
        <w:rPr>
          <w:rFonts w:cs="Arial"/>
          <w:b/>
          <w:bCs/>
          <w:i/>
          <w:color w:val="000000" w:themeColor="text1"/>
          <w:sz w:val="20"/>
          <w:szCs w:val="22"/>
        </w:rPr>
        <w:t xml:space="preserve">1 </w:t>
      </w:r>
      <w:r w:rsidR="007E6EB5" w:rsidRPr="007E6EB5">
        <w:rPr>
          <w:rFonts w:cs="Arial"/>
          <w:b/>
          <w:bCs/>
          <w:i/>
          <w:color w:val="000000" w:themeColor="text1"/>
          <w:sz w:val="20"/>
          <w:szCs w:val="22"/>
        </w:rPr>
        <w:t xml:space="preserve">– Projeto de </w:t>
      </w:r>
      <w:proofErr w:type="gramStart"/>
      <w:r w:rsidR="007E6EB5" w:rsidRPr="007E6EB5">
        <w:rPr>
          <w:rFonts w:cs="Arial"/>
          <w:b/>
          <w:bCs/>
          <w:i/>
          <w:color w:val="000000" w:themeColor="text1"/>
          <w:sz w:val="20"/>
          <w:szCs w:val="22"/>
        </w:rPr>
        <w:t xml:space="preserve">Lei </w:t>
      </w:r>
      <w:r w:rsidR="00897D95">
        <w:rPr>
          <w:rFonts w:cs="Arial"/>
          <w:b/>
          <w:bCs/>
          <w:i/>
          <w:color w:val="000000" w:themeColor="text1"/>
          <w:sz w:val="20"/>
          <w:szCs w:val="22"/>
        </w:rPr>
        <w:t>Legislativo</w:t>
      </w:r>
      <w:proofErr w:type="gramEnd"/>
      <w:r w:rsidR="007E6EB5" w:rsidRPr="007E6EB5">
        <w:rPr>
          <w:rFonts w:cs="Arial"/>
          <w:b/>
          <w:bCs/>
          <w:i/>
          <w:color w:val="000000" w:themeColor="text1"/>
          <w:sz w:val="20"/>
          <w:szCs w:val="22"/>
        </w:rPr>
        <w:t xml:space="preserve"> nº </w:t>
      </w:r>
      <w:r w:rsidR="00897D95"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7E6EB5" w:rsidRPr="007E6EB5">
        <w:rPr>
          <w:rFonts w:cs="Arial"/>
          <w:b/>
          <w:bCs/>
          <w:i/>
          <w:color w:val="000000" w:themeColor="text1"/>
          <w:sz w:val="20"/>
          <w:szCs w:val="22"/>
        </w:rPr>
        <w:t>02</w:t>
      </w:r>
      <w:r w:rsidRPr="007E6EB5">
        <w:rPr>
          <w:rFonts w:cs="Arial"/>
          <w:b/>
          <w:bCs/>
          <w:i/>
          <w:color w:val="000000" w:themeColor="text1"/>
          <w:sz w:val="20"/>
          <w:szCs w:val="22"/>
        </w:rPr>
        <w:t xml:space="preserve">/2018, </w:t>
      </w:r>
      <w:r w:rsidR="007E6EB5" w:rsidRPr="00061B1D">
        <w:rPr>
          <w:i/>
          <w:sz w:val="22"/>
          <w:szCs w:val="22"/>
        </w:rPr>
        <w:t xml:space="preserve">Institui o </w:t>
      </w:r>
      <w:r w:rsidR="007E6EB5" w:rsidRPr="007E6EB5">
        <w:rPr>
          <w:i/>
          <w:sz w:val="22"/>
          <w:szCs w:val="22"/>
        </w:rPr>
        <w:t>PROGRAMA BOLSA ATLETA MUNICIPAL</w:t>
      </w:r>
      <w:r w:rsidR="007E6EB5" w:rsidRPr="00061B1D">
        <w:rPr>
          <w:i/>
          <w:sz w:val="22"/>
          <w:szCs w:val="22"/>
        </w:rPr>
        <w:t xml:space="preserve"> e dá outras providências</w:t>
      </w:r>
      <w:r w:rsidR="007E6EB5">
        <w:rPr>
          <w:i/>
          <w:sz w:val="22"/>
          <w:szCs w:val="22"/>
        </w:rPr>
        <w:t>.</w:t>
      </w:r>
      <w:bookmarkStart w:id="0" w:name="_GoBack"/>
      <w:bookmarkEnd w:id="0"/>
    </w:p>
    <w:p w:rsidR="007E6EB5" w:rsidRDefault="007E6EB5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C22BA8" w:rsidRPr="00497DD7" w:rsidRDefault="008100E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B52BA9">
        <w:rPr>
          <w:rFonts w:cs="Arial"/>
          <w:b/>
          <w:bCs/>
          <w:i/>
          <w:color w:val="000000" w:themeColor="text1"/>
          <w:sz w:val="20"/>
          <w:szCs w:val="22"/>
        </w:rPr>
        <w:t>2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Indicaç</w:t>
      </w:r>
      <w:r w:rsidR="0013771A" w:rsidRPr="00497DD7">
        <w:rPr>
          <w:rFonts w:cs="Arial"/>
          <w:b/>
          <w:bCs/>
          <w:i/>
          <w:color w:val="000000" w:themeColor="text1"/>
          <w:sz w:val="20"/>
          <w:szCs w:val="22"/>
        </w:rPr>
        <w:t>ões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>, sendo:</w:t>
      </w:r>
    </w:p>
    <w:p w:rsidR="00DE4D83" w:rsidRDefault="00DE4D83" w:rsidP="00DE4D8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B52BA9" w:rsidRDefault="00DE4D83" w:rsidP="00B52BA9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B52BA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B52BA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- Indicação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do Vereador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Raimundo de Sousa Soares Neto</w:t>
      </w:r>
    </w:p>
    <w:p w:rsidR="00B52BA9" w:rsidRDefault="00B52BA9" w:rsidP="00B52BA9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A53D66" w:rsidRPr="00B52BA9" w:rsidRDefault="00DE4D83" w:rsidP="00A53D66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B52BA9">
        <w:rPr>
          <w:rFonts w:cs="Arial"/>
          <w:bCs/>
          <w:i/>
          <w:color w:val="000000" w:themeColor="text1"/>
          <w:sz w:val="22"/>
          <w:szCs w:val="22"/>
        </w:rPr>
        <w:t xml:space="preserve">1 – Solicitando </w:t>
      </w:r>
      <w:r w:rsidR="00B52BA9" w:rsidRPr="00B52BA9">
        <w:rPr>
          <w:rFonts w:cs="Arial"/>
          <w:i/>
          <w:szCs w:val="28"/>
        </w:rPr>
        <w:t xml:space="preserve">ao Ilmo. Deputado Estadual Antonio Pereira que destine emenda parlamentar junto à Secretaria de Esporte e Lazer – SEDEL, </w:t>
      </w:r>
      <w:r w:rsidR="00B52BA9" w:rsidRPr="00B52BA9">
        <w:rPr>
          <w:rFonts w:cs="Arial"/>
          <w:b/>
          <w:i/>
          <w:szCs w:val="28"/>
        </w:rPr>
        <w:t>para reforma do Campo de Futebol do povoado Capemba D’água, neste município, incluindo a colocação de grama, alambrado, traves de ferro e arquibancada em concreto.</w:t>
      </w:r>
    </w:p>
    <w:p w:rsidR="00B52BA9" w:rsidRDefault="00B52BA9" w:rsidP="00A53D66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7E6EB5">
        <w:rPr>
          <w:rFonts w:ascii="Arial" w:hAnsi="Arial" w:cs="Arial"/>
          <w:b/>
          <w:i/>
          <w:color w:val="000000" w:themeColor="text1"/>
          <w:sz w:val="22"/>
          <w:szCs w:val="22"/>
        </w:rPr>
        <w:t>15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A53D66">
        <w:rPr>
          <w:rFonts w:ascii="Arial" w:hAnsi="Arial" w:cs="Arial"/>
          <w:b/>
          <w:i/>
          <w:color w:val="000000" w:themeColor="text1"/>
          <w:sz w:val="22"/>
          <w:szCs w:val="22"/>
        </w:rPr>
        <w:t>maio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856BB2" w:rsidRDefault="00856BB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4"/>
          <w:szCs w:val="22"/>
        </w:rPr>
      </w:pPr>
    </w:p>
    <w:p w:rsidR="00B45793" w:rsidRPr="00856BB2" w:rsidRDefault="00B4579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4"/>
          <w:szCs w:val="22"/>
        </w:rPr>
      </w:pPr>
    </w:p>
    <w:p w:rsidR="0043736F" w:rsidRPr="00497DD7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497DD7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97DD7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23D2C"/>
    <w:rsid w:val="00227727"/>
    <w:rsid w:val="002368E8"/>
    <w:rsid w:val="00241269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93CB6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4396-6E9F-441A-ABA5-6A4F02D6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11</cp:revision>
  <cp:lastPrinted>2018-05-11T15:25:00Z</cp:lastPrinted>
  <dcterms:created xsi:type="dcterms:W3CDTF">2018-05-04T15:35:00Z</dcterms:created>
  <dcterms:modified xsi:type="dcterms:W3CDTF">2018-05-16T13:16:00Z</dcterms:modified>
</cp:coreProperties>
</file>