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7830437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C115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05.06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410EEF" w:rsidRDefault="00410EEF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C93A43">
        <w:rPr>
          <w:rFonts w:cs="Arial"/>
          <w:b/>
          <w:bCs/>
          <w:i/>
          <w:color w:val="000000" w:themeColor="text1"/>
          <w:szCs w:val="24"/>
        </w:rPr>
        <w:t>05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C115A1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AE5B50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A06BC8">
        <w:rPr>
          <w:rFonts w:cs="Arial"/>
          <w:b/>
          <w:bCs/>
          <w:i/>
          <w:color w:val="000000" w:themeColor="text1"/>
          <w:szCs w:val="24"/>
          <w:u w:val="single"/>
        </w:rPr>
        <w:t>da vereadora</w:t>
      </w:r>
      <w:r w:rsidR="00FF5D38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C115A1">
        <w:rPr>
          <w:rFonts w:cs="Arial"/>
          <w:b/>
          <w:bCs/>
          <w:i/>
          <w:color w:val="000000" w:themeColor="text1"/>
          <w:szCs w:val="24"/>
          <w:u w:val="single"/>
        </w:rPr>
        <w:t>Valdilene Milhomem Mota Batista</w:t>
      </w: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BB1C57">
        <w:rPr>
          <w:rFonts w:cs="Arial"/>
          <w:b/>
          <w:bCs/>
          <w:i/>
          <w:color w:val="000000" w:themeColor="text1"/>
        </w:rPr>
        <w:t xml:space="preserve">1 - </w:t>
      </w:r>
      <w:r w:rsidR="00C115A1">
        <w:rPr>
          <w:rFonts w:cs="Arial"/>
          <w:bCs/>
          <w:i/>
          <w:color w:val="000000" w:themeColor="text1"/>
        </w:rPr>
        <w:t xml:space="preserve">Solicitando da CAEMA de João Lisboa, </w:t>
      </w:r>
      <w:r w:rsidR="00C115A1" w:rsidRPr="00C93A43">
        <w:rPr>
          <w:rFonts w:cs="Arial"/>
          <w:b/>
          <w:bCs/>
          <w:i/>
          <w:color w:val="000000" w:themeColor="text1"/>
        </w:rPr>
        <w:t>que a mesma faça o encanamento para as residências dos moradores que residem no sentido Camaçari, no município de João Lisboa.</w:t>
      </w:r>
    </w:p>
    <w:p w:rsidR="00C93A43" w:rsidRDefault="00C93A43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C93A43" w:rsidRDefault="00C93A43" w:rsidP="00BB1C57">
      <w:pPr>
        <w:pStyle w:val="Cabealho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>01 – De autoria da vereadora Fabiana Santiago Sousa</w:t>
      </w:r>
    </w:p>
    <w:p w:rsidR="00C93A43" w:rsidRDefault="00C93A43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C93A43" w:rsidRPr="00C93A43" w:rsidRDefault="00C93A43" w:rsidP="00BB1C57">
      <w:pPr>
        <w:pStyle w:val="Cabealho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 xml:space="preserve">1 – </w:t>
      </w:r>
      <w:r w:rsidRPr="00C93A43">
        <w:rPr>
          <w:rFonts w:cs="Arial"/>
          <w:bCs/>
          <w:i/>
          <w:color w:val="000000" w:themeColor="text1"/>
        </w:rPr>
        <w:t xml:space="preserve">Solicitando </w:t>
      </w:r>
      <w:r>
        <w:rPr>
          <w:rFonts w:cs="Arial"/>
          <w:bCs/>
          <w:i/>
          <w:color w:val="000000" w:themeColor="text1"/>
        </w:rPr>
        <w:t>do Executivo, juntamente com a S</w:t>
      </w:r>
      <w:r w:rsidRPr="00C93A43">
        <w:rPr>
          <w:rFonts w:cs="Arial"/>
          <w:bCs/>
          <w:i/>
          <w:color w:val="000000" w:themeColor="text1"/>
        </w:rPr>
        <w:t xml:space="preserve">ecretaria de Educação, </w:t>
      </w:r>
      <w:r w:rsidRPr="00C93A43">
        <w:rPr>
          <w:rFonts w:cs="Arial"/>
          <w:b/>
          <w:bCs/>
          <w:i/>
          <w:color w:val="000000" w:themeColor="text1"/>
        </w:rPr>
        <w:t>o funcionamento de</w:t>
      </w:r>
      <w:r>
        <w:rPr>
          <w:rFonts w:cs="Arial"/>
          <w:b/>
          <w:bCs/>
          <w:i/>
          <w:color w:val="000000" w:themeColor="text1"/>
        </w:rPr>
        <w:t xml:space="preserve"> uma sala do (EJA) Educação de Jovens e Adultos na Escola do povoado Lagoa da Onça, neste município.</w:t>
      </w:r>
    </w:p>
    <w:p w:rsidR="00410EEF" w:rsidRPr="00C93A43" w:rsidRDefault="00410EEF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C93A43">
        <w:rPr>
          <w:rFonts w:cs="Arial"/>
          <w:b/>
          <w:bCs/>
          <w:i/>
          <w:color w:val="000000" w:themeColor="text1"/>
        </w:rPr>
        <w:t xml:space="preserve"> </w:t>
      </w:r>
    </w:p>
    <w:p w:rsidR="00D4316B" w:rsidRPr="003948A5" w:rsidRDefault="003948A5" w:rsidP="00D4316B">
      <w:pPr>
        <w:pStyle w:val="Cabealho"/>
        <w:rPr>
          <w:rFonts w:cs="Arial"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>03</w:t>
      </w:r>
      <w:r w:rsidR="00410EEF">
        <w:rPr>
          <w:rFonts w:cs="Arial"/>
          <w:b/>
          <w:bCs/>
          <w:i/>
          <w:color w:val="000000" w:themeColor="text1"/>
        </w:rPr>
        <w:t xml:space="preserve"> –</w:t>
      </w:r>
      <w:r>
        <w:rPr>
          <w:rFonts w:cs="Arial"/>
          <w:b/>
          <w:bCs/>
          <w:i/>
          <w:color w:val="000000" w:themeColor="text1"/>
        </w:rPr>
        <w:t xml:space="preserve"> De autoria do vereador Raimundo de Sousa Soares Neto.</w:t>
      </w:r>
    </w:p>
    <w:p w:rsidR="00D4316B" w:rsidRPr="00F43E25" w:rsidRDefault="00D4316B" w:rsidP="00D4316B">
      <w:pPr>
        <w:pStyle w:val="Cabealho"/>
        <w:rPr>
          <w:rFonts w:cs="Arial"/>
          <w:b/>
          <w:bCs/>
          <w:i/>
          <w:color w:val="000000" w:themeColor="text1"/>
        </w:rPr>
      </w:pPr>
    </w:p>
    <w:p w:rsidR="00941938" w:rsidRDefault="00941938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F43E25">
        <w:rPr>
          <w:rFonts w:cs="Arial"/>
          <w:b/>
          <w:bCs/>
          <w:i/>
          <w:color w:val="000000" w:themeColor="text1"/>
        </w:rPr>
        <w:t>01</w:t>
      </w:r>
      <w:r>
        <w:rPr>
          <w:rFonts w:cs="Arial"/>
          <w:bCs/>
          <w:i/>
          <w:color w:val="000000" w:themeColor="text1"/>
        </w:rPr>
        <w:t xml:space="preserve"> - </w:t>
      </w:r>
      <w:r w:rsidR="00D4316B">
        <w:rPr>
          <w:rFonts w:cs="Arial"/>
          <w:bCs/>
          <w:i/>
          <w:color w:val="000000" w:themeColor="text1"/>
        </w:rPr>
        <w:t>Solicitand</w:t>
      </w:r>
      <w:r w:rsidR="00410EEF">
        <w:rPr>
          <w:rFonts w:cs="Arial"/>
          <w:bCs/>
          <w:i/>
          <w:color w:val="000000" w:themeColor="text1"/>
        </w:rPr>
        <w:t>o do Executivo, junt</w:t>
      </w:r>
      <w:r w:rsidR="00C93A43">
        <w:rPr>
          <w:rFonts w:cs="Arial"/>
          <w:bCs/>
          <w:i/>
          <w:color w:val="000000" w:themeColor="text1"/>
        </w:rPr>
        <w:t>amente com o Departamento de Trâ</w:t>
      </w:r>
      <w:r w:rsidR="003948A5">
        <w:rPr>
          <w:rFonts w:cs="Arial"/>
          <w:bCs/>
          <w:i/>
          <w:color w:val="000000" w:themeColor="text1"/>
        </w:rPr>
        <w:t>nsito</w:t>
      </w:r>
      <w:r w:rsidR="00C93A43">
        <w:rPr>
          <w:rFonts w:cs="Arial"/>
          <w:bCs/>
          <w:i/>
          <w:color w:val="000000" w:themeColor="text1"/>
        </w:rPr>
        <w:t xml:space="preserve">, </w:t>
      </w:r>
      <w:r w:rsidR="00C93A43" w:rsidRPr="00C93A43">
        <w:rPr>
          <w:rFonts w:cs="Arial"/>
          <w:b/>
          <w:bCs/>
          <w:i/>
          <w:color w:val="000000" w:themeColor="text1"/>
        </w:rPr>
        <w:t xml:space="preserve">que na </w:t>
      </w:r>
      <w:r w:rsidR="003948A5" w:rsidRPr="00C93A43">
        <w:rPr>
          <w:rFonts w:cs="Arial"/>
          <w:b/>
          <w:bCs/>
          <w:i/>
          <w:color w:val="000000" w:themeColor="text1"/>
        </w:rPr>
        <w:t xml:space="preserve">Rua Parsondas de Carvalho, centro, entre as </w:t>
      </w:r>
      <w:r w:rsidR="00C93A43" w:rsidRPr="00C93A43">
        <w:rPr>
          <w:rFonts w:cs="Arial"/>
          <w:b/>
          <w:bCs/>
          <w:i/>
          <w:color w:val="000000" w:themeColor="text1"/>
        </w:rPr>
        <w:t>Ruas,</w:t>
      </w:r>
      <w:r w:rsidR="00410EEF" w:rsidRPr="00C93A43">
        <w:rPr>
          <w:rFonts w:cs="Arial"/>
          <w:b/>
          <w:bCs/>
          <w:i/>
          <w:color w:val="000000" w:themeColor="text1"/>
        </w:rPr>
        <w:t xml:space="preserve"> </w:t>
      </w:r>
      <w:r w:rsidR="00C93A43" w:rsidRPr="00C93A43">
        <w:rPr>
          <w:rFonts w:cs="Arial"/>
          <w:b/>
          <w:bCs/>
          <w:i/>
          <w:color w:val="000000" w:themeColor="text1"/>
        </w:rPr>
        <w:t>XV de Novembro e Rua do Sol, os carros sejam estacionados em dias uteis, somente de um lado da via, fixando placa de estacionamento proibido em um dos lados.</w:t>
      </w:r>
    </w:p>
    <w:p w:rsidR="00C93A43" w:rsidRPr="00F43E25" w:rsidRDefault="00C93A43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Default="00941938" w:rsidP="00CA553A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 w:rsidRPr="00F43E25">
        <w:rPr>
          <w:rFonts w:cs="Arial"/>
          <w:b/>
          <w:bCs/>
          <w:i/>
          <w:color w:val="000000" w:themeColor="text1"/>
        </w:rPr>
        <w:t>02</w:t>
      </w:r>
      <w:r w:rsidRPr="00941938">
        <w:rPr>
          <w:rFonts w:cs="Arial"/>
          <w:bCs/>
          <w:i/>
          <w:color w:val="000000" w:themeColor="text1"/>
        </w:rPr>
        <w:t xml:space="preserve"> – Solicitando do Executivo</w:t>
      </w:r>
      <w:r w:rsidR="00CA553A">
        <w:rPr>
          <w:rFonts w:cs="Arial"/>
          <w:bCs/>
          <w:i/>
          <w:color w:val="000000" w:themeColor="text1"/>
        </w:rPr>
        <w:t>, em parceria</w:t>
      </w:r>
      <w:r w:rsidR="00F468FE">
        <w:rPr>
          <w:rFonts w:cs="Arial"/>
          <w:bCs/>
          <w:i/>
          <w:color w:val="000000" w:themeColor="text1"/>
        </w:rPr>
        <w:t xml:space="preserve"> com as Secretarias de Saúde e Assistência Social, </w:t>
      </w:r>
      <w:r w:rsidR="00F468FE" w:rsidRPr="00CA553A">
        <w:rPr>
          <w:rFonts w:cs="Arial"/>
          <w:b/>
          <w:bCs/>
          <w:i/>
          <w:color w:val="000000" w:themeColor="text1"/>
        </w:rPr>
        <w:t>que façam um levantamento de todas as residências da sede e dos povoados</w:t>
      </w:r>
      <w:r w:rsidR="00CA553A" w:rsidRPr="00CA553A">
        <w:rPr>
          <w:rFonts w:cs="Arial"/>
          <w:b/>
          <w:bCs/>
          <w:i/>
          <w:color w:val="000000" w:themeColor="text1"/>
        </w:rPr>
        <w:t xml:space="preserve"> do município, </w:t>
      </w:r>
      <w:r w:rsidR="00F468FE" w:rsidRPr="00CA553A">
        <w:rPr>
          <w:rFonts w:cs="Arial"/>
          <w:b/>
          <w:bCs/>
          <w:i/>
          <w:color w:val="000000" w:themeColor="text1"/>
        </w:rPr>
        <w:t xml:space="preserve">para detectar onde existem manilhas que são </w:t>
      </w:r>
      <w:r w:rsidR="00CA553A" w:rsidRPr="00CA553A">
        <w:rPr>
          <w:rFonts w:cs="Arial"/>
          <w:b/>
          <w:bCs/>
          <w:i/>
          <w:color w:val="000000" w:themeColor="text1"/>
        </w:rPr>
        <w:t>utilizadas</w:t>
      </w:r>
      <w:r w:rsidR="00F468FE" w:rsidRPr="00CA553A">
        <w:rPr>
          <w:rFonts w:cs="Arial"/>
          <w:b/>
          <w:bCs/>
          <w:i/>
          <w:color w:val="000000" w:themeColor="text1"/>
        </w:rPr>
        <w:t xml:space="preserve"> como reservatório de </w:t>
      </w:r>
      <w:r w:rsidR="00CA553A" w:rsidRPr="00CA553A">
        <w:rPr>
          <w:rFonts w:cs="Arial"/>
          <w:b/>
          <w:bCs/>
          <w:i/>
          <w:color w:val="000000" w:themeColor="text1"/>
        </w:rPr>
        <w:t>água</w:t>
      </w:r>
      <w:r w:rsidR="00F468FE" w:rsidRPr="00CA553A">
        <w:rPr>
          <w:rFonts w:cs="Arial"/>
          <w:b/>
          <w:bCs/>
          <w:i/>
          <w:color w:val="000000" w:themeColor="text1"/>
        </w:rPr>
        <w:t xml:space="preserve"> de forma indevida para posteriormente serem substituídas por kit</w:t>
      </w:r>
      <w:r w:rsidR="00CA553A" w:rsidRPr="00CA553A">
        <w:rPr>
          <w:rFonts w:cs="Arial"/>
          <w:b/>
          <w:bCs/>
          <w:i/>
          <w:color w:val="000000" w:themeColor="text1"/>
        </w:rPr>
        <w:t xml:space="preserve"> caixa d’ água de 250 litros gratuitamente às famílias de baixa renda. </w:t>
      </w:r>
    </w:p>
    <w:p w:rsidR="00CA553A" w:rsidRPr="00CA553A" w:rsidRDefault="00CA553A" w:rsidP="00CA553A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</w:p>
    <w:p w:rsidR="00FF5D38" w:rsidRPr="00224144" w:rsidRDefault="00CA553A" w:rsidP="00224144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 xml:space="preserve">03 – </w:t>
      </w:r>
      <w:r w:rsidRPr="00224144">
        <w:rPr>
          <w:rFonts w:cs="Arial"/>
          <w:bCs/>
          <w:i/>
          <w:color w:val="000000" w:themeColor="text1"/>
        </w:rPr>
        <w:t xml:space="preserve">Solicitando do Executivo, juntamente com a Secretaria de Educação, </w:t>
      </w:r>
      <w:r w:rsidRPr="00224144">
        <w:rPr>
          <w:rFonts w:cs="Arial"/>
          <w:b/>
          <w:bCs/>
          <w:i/>
          <w:color w:val="000000" w:themeColor="text1"/>
        </w:rPr>
        <w:t xml:space="preserve">a reforma e ampliação com mais 02 </w:t>
      </w:r>
      <w:r w:rsidR="00224144" w:rsidRPr="00224144">
        <w:rPr>
          <w:rFonts w:cs="Arial"/>
          <w:b/>
          <w:bCs/>
          <w:i/>
          <w:color w:val="000000" w:themeColor="text1"/>
        </w:rPr>
        <w:t>(</w:t>
      </w:r>
      <w:r w:rsidRPr="00224144">
        <w:rPr>
          <w:rFonts w:cs="Arial"/>
          <w:b/>
          <w:bCs/>
          <w:i/>
          <w:color w:val="000000" w:themeColor="text1"/>
        </w:rPr>
        <w:t>duas) salas de aulas da Escola Alfredo Nu</w:t>
      </w:r>
      <w:r w:rsidR="00224144">
        <w:rPr>
          <w:rFonts w:cs="Arial"/>
          <w:b/>
          <w:bCs/>
          <w:i/>
          <w:color w:val="000000" w:themeColor="text1"/>
        </w:rPr>
        <w:t>nes, no povoado Lagoa da Cigana, neste município.</w:t>
      </w:r>
    </w:p>
    <w:p w:rsidR="00931108" w:rsidRP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1354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Sala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, </w:t>
      </w:r>
      <w:r w:rsidR="00867EC0" w:rsidRPr="00CE3706">
        <w:rPr>
          <w:rFonts w:ascii="Arial" w:hAnsi="Arial" w:cs="Arial"/>
          <w:b/>
          <w:i/>
          <w:color w:val="000000" w:themeColor="text1"/>
        </w:rPr>
        <w:t>ao 01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E3706">
        <w:rPr>
          <w:rFonts w:ascii="Arial" w:hAnsi="Arial" w:cs="Arial"/>
          <w:b/>
          <w:i/>
          <w:color w:val="000000" w:themeColor="text1"/>
        </w:rPr>
        <w:t>dia</w:t>
      </w:r>
      <w:r w:rsidR="00867EC0">
        <w:rPr>
          <w:rFonts w:ascii="Arial" w:hAnsi="Arial" w:cs="Arial"/>
          <w:b/>
          <w:i/>
          <w:color w:val="000000" w:themeColor="text1"/>
        </w:rPr>
        <w:t xml:space="preserve"> do 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mês de </w:t>
      </w:r>
      <w:r w:rsidR="00867EC0">
        <w:rPr>
          <w:rFonts w:ascii="Arial" w:hAnsi="Arial" w:cs="Arial"/>
          <w:b/>
          <w:i/>
          <w:color w:val="000000" w:themeColor="text1"/>
        </w:rPr>
        <w:t>junho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  <w:bookmarkStart w:id="0" w:name="_GoBack"/>
      <w:bookmarkEnd w:id="0"/>
    </w:p>
    <w:p w:rsidR="002D5FAB" w:rsidRDefault="00224144" w:rsidP="00224144">
      <w:pPr>
        <w:spacing w:line="360" w:lineRule="auto"/>
        <w:ind w:firstLine="708"/>
        <w:jc w:val="center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Francimar</w:t>
      </w:r>
      <w:proofErr w:type="spellEnd"/>
      <w:r>
        <w:rPr>
          <w:rFonts w:ascii="Arial" w:hAnsi="Arial" w:cs="Arial"/>
          <w:i/>
          <w:color w:val="000000" w:themeColor="text1"/>
        </w:rPr>
        <w:t xml:space="preserve"> Carvalho Santos</w:t>
      </w:r>
    </w:p>
    <w:p w:rsidR="00FF5D38" w:rsidRDefault="00224144" w:rsidP="00224144">
      <w:pPr>
        <w:spacing w:line="360" w:lineRule="auto"/>
        <w:ind w:firstLine="708"/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Presidente</w:t>
      </w:r>
    </w:p>
    <w:p w:rsidR="00FF5D38" w:rsidRPr="000A17E5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sectPr w:rsidR="00F41206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44"/>
    <w:rsid w:val="002241F4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948A5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10EEF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59F5"/>
    <w:rsid w:val="008069AF"/>
    <w:rsid w:val="00810291"/>
    <w:rsid w:val="00825BB0"/>
    <w:rsid w:val="008323B6"/>
    <w:rsid w:val="00844284"/>
    <w:rsid w:val="00851C52"/>
    <w:rsid w:val="00867EC0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1938"/>
    <w:rsid w:val="009438E8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15A1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3A43"/>
    <w:rsid w:val="00C97768"/>
    <w:rsid w:val="00CA086C"/>
    <w:rsid w:val="00CA553A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D666C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43E25"/>
    <w:rsid w:val="00F468FE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  <w:rsid w:val="00FE5102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66</cp:revision>
  <cp:lastPrinted>2017-02-22T12:58:00Z</cp:lastPrinted>
  <dcterms:created xsi:type="dcterms:W3CDTF">2015-05-15T15:22:00Z</dcterms:created>
  <dcterms:modified xsi:type="dcterms:W3CDTF">2017-06-01T16:54:00Z</dcterms:modified>
</cp:coreProperties>
</file>